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C0" w:rsidRPr="00515325" w:rsidRDefault="009C54C0" w:rsidP="009C54C0">
      <w:pPr>
        <w:jc w:val="center"/>
        <w:rPr>
          <w:b/>
          <w:bCs/>
        </w:rPr>
      </w:pPr>
      <w:r w:rsidRPr="00515325">
        <w:rPr>
          <w:b/>
          <w:bCs/>
        </w:rPr>
        <w:t xml:space="preserve">Istraživački rad </w:t>
      </w:r>
      <w:r w:rsidR="003B6A80">
        <w:rPr>
          <w:b/>
          <w:bCs/>
        </w:rPr>
        <w:t>4</w:t>
      </w:r>
      <w:r w:rsidRPr="00515325">
        <w:rPr>
          <w:b/>
          <w:bCs/>
        </w:rPr>
        <w:t>. Od elementa do kemijskog spoja</w:t>
      </w:r>
      <w:r w:rsidR="006F7CAF">
        <w:rPr>
          <w:b/>
          <w:bCs/>
        </w:rPr>
        <w:t xml:space="preserve"> – </w:t>
      </w:r>
      <w:r>
        <w:rPr>
          <w:b/>
          <w:bCs/>
        </w:rPr>
        <w:t xml:space="preserve">oksidi s </w:t>
      </w:r>
      <w:r w:rsidR="003B6A80">
        <w:rPr>
          <w:b/>
          <w:bCs/>
        </w:rPr>
        <w:t>trovalentnim</w:t>
      </w:r>
      <w:r>
        <w:rPr>
          <w:b/>
          <w:bCs/>
        </w:rPr>
        <w:t xml:space="preserve"> elementom</w:t>
      </w:r>
    </w:p>
    <w:p w:rsidR="006F7CAF" w:rsidRDefault="006F7CAF" w:rsidP="006F7CAF">
      <w:pPr>
        <w:spacing w:after="0"/>
        <w:rPr>
          <w:rFonts w:cstheme="minorHAnsi"/>
          <w:color w:val="FF0000"/>
        </w:rPr>
      </w:pPr>
    </w:p>
    <w:p w:rsidR="009C54C0" w:rsidRPr="006F7CAF" w:rsidRDefault="009C54C0" w:rsidP="006F7CAF">
      <w:p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(NAPOMENA: </w:t>
      </w:r>
      <w:r w:rsidR="006F7CAF" w:rsidRPr="006F7CAF">
        <w:rPr>
          <w:rFonts w:cstheme="minorHAnsi"/>
          <w:color w:val="FF0000"/>
        </w:rPr>
        <w:t>Odgojno-obrazovne ishode</w:t>
      </w:r>
      <w:r w:rsidRPr="006F7CAF">
        <w:rPr>
          <w:rFonts w:cstheme="minorHAnsi"/>
          <w:color w:val="FF0000"/>
        </w:rPr>
        <w:t xml:space="preserve"> izostaviti prilikom slanja zadatka učenicima).</w:t>
      </w:r>
    </w:p>
    <w:p w:rsidR="006F7CAF" w:rsidRPr="006F7CAF" w:rsidRDefault="006F7CAF" w:rsidP="006F7CAF">
      <w:pPr>
        <w:spacing w:after="0"/>
        <w:rPr>
          <w:rFonts w:cstheme="minorHAnsi"/>
          <w:bCs/>
          <w:color w:val="FF0000"/>
        </w:rPr>
      </w:pPr>
    </w:p>
    <w:p w:rsidR="009C54C0" w:rsidRPr="006F7CAF" w:rsidRDefault="006F7CAF" w:rsidP="006F7CAF">
      <w:pPr>
        <w:spacing w:after="0"/>
        <w:rPr>
          <w:rFonts w:cstheme="minorHAnsi"/>
          <w:b/>
          <w:bCs/>
          <w:color w:val="FF0000"/>
        </w:rPr>
      </w:pPr>
      <w:r w:rsidRPr="006F7CAF">
        <w:rPr>
          <w:rFonts w:cstheme="minorHAnsi"/>
          <w:b/>
          <w:bCs/>
          <w:color w:val="FF0000"/>
        </w:rPr>
        <w:t>Odgojno-obrazovni ishodi</w:t>
      </w:r>
      <w:r w:rsidR="009C54C0" w:rsidRPr="006F7CAF">
        <w:rPr>
          <w:rFonts w:cstheme="minorHAnsi"/>
          <w:b/>
          <w:bCs/>
          <w:color w:val="FF0000"/>
        </w:rPr>
        <w:t xml:space="preserve"> </w:t>
      </w:r>
      <w:r>
        <w:rPr>
          <w:rFonts w:cstheme="minorHAnsi"/>
          <w:b/>
          <w:bCs/>
          <w:color w:val="FF0000"/>
        </w:rPr>
        <w:t>K</w:t>
      </w:r>
      <w:r w:rsidR="009C54C0" w:rsidRPr="006F7CAF">
        <w:rPr>
          <w:rFonts w:cstheme="minorHAnsi"/>
          <w:b/>
          <w:bCs/>
          <w:color w:val="FF0000"/>
        </w:rPr>
        <w:t>emija 7:</w:t>
      </w:r>
    </w:p>
    <w:p w:rsidR="009C54C0" w:rsidRPr="006F7CAF" w:rsidRDefault="009C54C0" w:rsidP="006F7CAF">
      <w:pPr>
        <w:spacing w:before="120" w:after="0"/>
        <w:ind w:left="720"/>
        <w:contextualSpacing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A.7.1. Istražuje svojstva i vrstu tvari.</w:t>
      </w:r>
    </w:p>
    <w:p w:rsidR="009C54C0" w:rsidRPr="006F7CAF" w:rsidRDefault="009C54C0" w:rsidP="006F7CAF">
      <w:pPr>
        <w:spacing w:before="120" w:after="0"/>
        <w:ind w:left="720"/>
        <w:contextualSpacing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A.7.2. Primjenjuje kemijsko nazivlje i simboliku za opisivanje sastava tvari.</w:t>
      </w:r>
    </w:p>
    <w:p w:rsidR="009C54C0" w:rsidRPr="006F7CAF" w:rsidRDefault="009C54C0" w:rsidP="006F7CAF">
      <w:pPr>
        <w:spacing w:before="120" w:after="0"/>
        <w:ind w:left="720"/>
        <w:contextualSpacing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D.7.3. Uočava zakonitosti uopćavanjem podataka prikazanih tekstom, crtežom modelima, tablicama grafovima.</w:t>
      </w:r>
    </w:p>
    <w:p w:rsidR="009C54C0" w:rsidRPr="006F7CAF" w:rsidRDefault="009C54C0" w:rsidP="006F7CAF">
      <w:pPr>
        <w:spacing w:after="0"/>
        <w:rPr>
          <w:rFonts w:cstheme="minorHAnsi"/>
          <w:b/>
          <w:bCs/>
          <w:color w:val="FF0000"/>
        </w:rPr>
      </w:pPr>
    </w:p>
    <w:p w:rsidR="009C54C0" w:rsidRPr="006F7CAF" w:rsidRDefault="009C54C0" w:rsidP="006F7CAF">
      <w:pPr>
        <w:spacing w:after="0"/>
        <w:rPr>
          <w:rFonts w:cstheme="minorHAnsi"/>
          <w:b/>
          <w:bCs/>
          <w:color w:val="FF0000"/>
        </w:rPr>
      </w:pPr>
      <w:r w:rsidRPr="006F7CAF">
        <w:rPr>
          <w:rFonts w:cstheme="minorHAnsi"/>
          <w:b/>
          <w:bCs/>
          <w:color w:val="FF0000"/>
        </w:rPr>
        <w:t>Ishod</w:t>
      </w:r>
      <w:r w:rsidR="006F7CAF" w:rsidRPr="006F7CAF">
        <w:rPr>
          <w:rFonts w:cstheme="minorHAnsi"/>
          <w:b/>
          <w:bCs/>
          <w:color w:val="FF0000"/>
        </w:rPr>
        <w:t>i aktivnosti:</w:t>
      </w:r>
    </w:p>
    <w:p w:rsidR="009C54C0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Učenik zapisuje fizikalna svojstva tvari u kojem je </w:t>
      </w:r>
      <w:r w:rsidR="006F7CAF">
        <w:rPr>
          <w:rFonts w:cstheme="minorHAnsi"/>
          <w:color w:val="FF0000"/>
        </w:rPr>
        <w:t xml:space="preserve">atom </w:t>
      </w:r>
      <w:r w:rsidR="0025476E" w:rsidRPr="006F7CAF">
        <w:rPr>
          <w:rFonts w:cstheme="minorHAnsi"/>
          <w:color w:val="FF0000"/>
        </w:rPr>
        <w:t>kisik</w:t>
      </w:r>
      <w:r w:rsidR="006F7CAF">
        <w:rPr>
          <w:rFonts w:cstheme="minorHAnsi"/>
          <w:color w:val="FF0000"/>
        </w:rPr>
        <w:t>a</w:t>
      </w:r>
      <w:r w:rsidR="0025476E" w:rsidRPr="006F7CAF">
        <w:rPr>
          <w:rFonts w:cstheme="minorHAnsi"/>
          <w:color w:val="FF0000"/>
        </w:rPr>
        <w:t xml:space="preserve"> vezan na </w:t>
      </w:r>
      <w:r w:rsidR="003B6A80">
        <w:rPr>
          <w:rFonts w:cstheme="minorHAnsi"/>
          <w:color w:val="FF0000"/>
        </w:rPr>
        <w:t>trovalentni</w:t>
      </w:r>
      <w:r w:rsidR="0025476E" w:rsidRPr="006F7CAF">
        <w:rPr>
          <w:rFonts w:cstheme="minorHAnsi"/>
          <w:color w:val="FF0000"/>
        </w:rPr>
        <w:t xml:space="preserve"> atom elementa.</w:t>
      </w:r>
    </w:p>
    <w:p w:rsidR="0025476E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Učenik opisuje kemijskim nazivljem i simbolima istražene kemijske spojeve </w:t>
      </w:r>
      <w:r w:rsidR="0025476E" w:rsidRPr="006F7CAF">
        <w:rPr>
          <w:rFonts w:cstheme="minorHAnsi"/>
          <w:color w:val="FF0000"/>
        </w:rPr>
        <w:t xml:space="preserve">u kojem je kisik vezan na </w:t>
      </w:r>
      <w:r w:rsidR="003B6A80">
        <w:rPr>
          <w:rFonts w:cstheme="minorHAnsi"/>
          <w:color w:val="FF0000"/>
        </w:rPr>
        <w:t>trovalentni</w:t>
      </w:r>
      <w:r w:rsidR="0025476E" w:rsidRPr="006F7CAF">
        <w:rPr>
          <w:rFonts w:cstheme="minorHAnsi"/>
          <w:color w:val="FF0000"/>
        </w:rPr>
        <w:t xml:space="preserve"> atom elementa.</w:t>
      </w:r>
    </w:p>
    <w:p w:rsidR="0025476E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Učenik zapisuje valencije elementa u spojevima u kojima</w:t>
      </w:r>
      <w:r w:rsidR="0025476E" w:rsidRPr="006F7CAF">
        <w:rPr>
          <w:rFonts w:cstheme="minorHAnsi"/>
          <w:color w:val="FF0000"/>
        </w:rPr>
        <w:t xml:space="preserve"> je kisik vezan na </w:t>
      </w:r>
      <w:r w:rsidR="003B6A80">
        <w:rPr>
          <w:rFonts w:cstheme="minorHAnsi"/>
          <w:color w:val="FF0000"/>
        </w:rPr>
        <w:t>trovalentni</w:t>
      </w:r>
      <w:r w:rsidR="0025476E" w:rsidRPr="006F7CAF">
        <w:rPr>
          <w:rFonts w:cstheme="minorHAnsi"/>
          <w:color w:val="FF0000"/>
        </w:rPr>
        <w:t xml:space="preserve"> atom elementa.</w:t>
      </w:r>
    </w:p>
    <w:p w:rsidR="0025476E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Učenik prema vlastitom izboru izrađuje 3D modele kemijskih spojeva </w:t>
      </w:r>
      <w:r w:rsidR="0025476E" w:rsidRPr="006F7CAF">
        <w:rPr>
          <w:rFonts w:cstheme="minorHAnsi"/>
          <w:color w:val="FF0000"/>
        </w:rPr>
        <w:t xml:space="preserve">u kojem je kisik vezan na </w:t>
      </w:r>
      <w:r w:rsidR="003B6A80">
        <w:rPr>
          <w:rFonts w:cstheme="minorHAnsi"/>
          <w:color w:val="FF0000"/>
        </w:rPr>
        <w:t>trovalentni</w:t>
      </w:r>
      <w:r w:rsidR="0025476E" w:rsidRPr="006F7CAF">
        <w:rPr>
          <w:rFonts w:cstheme="minorHAnsi"/>
          <w:color w:val="FF0000"/>
        </w:rPr>
        <w:t xml:space="preserve"> atom elementa.</w:t>
      </w:r>
    </w:p>
    <w:p w:rsidR="009C54C0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Učenik fotografira izrađene 3D modele, a fotografije prilaže kao dokaz vlastite izrade.</w:t>
      </w:r>
    </w:p>
    <w:p w:rsidR="009C54C0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Učenik prikazuje poda</w:t>
      </w:r>
      <w:r w:rsidR="006F7CAF">
        <w:rPr>
          <w:rFonts w:cstheme="minorHAnsi"/>
          <w:color w:val="FF0000"/>
        </w:rPr>
        <w:t>tke prikupljene radom na tekstu</w:t>
      </w:r>
      <w:r w:rsidRPr="006F7CAF">
        <w:rPr>
          <w:rFonts w:cstheme="minorHAnsi"/>
          <w:color w:val="FF0000"/>
        </w:rPr>
        <w:t xml:space="preserve"> novim tekstom. </w:t>
      </w:r>
    </w:p>
    <w:p w:rsidR="009C54C0" w:rsidRPr="00515325" w:rsidRDefault="009C54C0" w:rsidP="006F7CAF">
      <w:pPr>
        <w:spacing w:after="0"/>
      </w:pPr>
    </w:p>
    <w:p w:rsidR="009C54C0" w:rsidRPr="00515325" w:rsidRDefault="006F7CAF" w:rsidP="009C54C0">
      <w:pPr>
        <w:jc w:val="center"/>
        <w:rPr>
          <w:b/>
          <w:bCs/>
        </w:rPr>
      </w:pPr>
      <w:r>
        <w:rPr>
          <w:b/>
          <w:bCs/>
        </w:rPr>
        <w:t>Opis zadatka za učenike</w:t>
      </w:r>
    </w:p>
    <w:p w:rsidR="009C54C0" w:rsidRPr="00515325" w:rsidRDefault="006F7CAF" w:rsidP="009C54C0">
      <w:r w:rsidRPr="006F7CAF">
        <w:t xml:space="preserve">Izvedite istraživački zadatak prema uputama na radnom listiću. Rezultate svog rada prikažite izradom istraživačkog plakata načinjenog u Word-u, PowerPoint-u, nekom od digitalnih alatu za izradu </w:t>
      </w:r>
      <w:proofErr w:type="spellStart"/>
      <w:r w:rsidRPr="006F7CAF">
        <w:t>infografike</w:t>
      </w:r>
      <w:proofErr w:type="spellEnd"/>
      <w:r w:rsidRPr="006F7CAF">
        <w:t xml:space="preserve"> i </w:t>
      </w:r>
      <w:proofErr w:type="spellStart"/>
      <w:r w:rsidRPr="006F7CAF">
        <w:t>dr</w:t>
      </w:r>
      <w:proofErr w:type="spellEnd"/>
      <w:r w:rsidRPr="006F7CAF">
        <w:t>. Slijedite smjernice u rubrici za vrednovanje plakata.</w:t>
      </w:r>
    </w:p>
    <w:p w:rsidR="009C54C0" w:rsidRPr="00515325" w:rsidRDefault="009C54C0" w:rsidP="009C54C0"/>
    <w:p w:rsidR="009C54C0" w:rsidRPr="00515325" w:rsidRDefault="009C54C0" w:rsidP="009C54C0">
      <w:pPr>
        <w:jc w:val="center"/>
        <w:rPr>
          <w:b/>
          <w:bCs/>
        </w:rPr>
      </w:pPr>
      <w:r w:rsidRPr="00515325">
        <w:rPr>
          <w:b/>
          <w:bCs/>
        </w:rPr>
        <w:t>Upute za istraživanje</w:t>
      </w:r>
      <w:r w:rsidR="006F7CAF">
        <w:rPr>
          <w:b/>
          <w:bCs/>
        </w:rPr>
        <w:t xml:space="preserve"> i prikaz rezultata</w:t>
      </w:r>
    </w:p>
    <w:p w:rsidR="009C54C0" w:rsidRPr="00285488" w:rsidRDefault="009C54C0" w:rsidP="009C54C0">
      <w:pPr>
        <w:jc w:val="center"/>
        <w:rPr>
          <w:i/>
        </w:rPr>
      </w:pPr>
      <w:r w:rsidRPr="00285488">
        <w:rPr>
          <w:i/>
        </w:rPr>
        <w:t xml:space="preserve">Oksidi s </w:t>
      </w:r>
      <w:r w:rsidR="003B6A80">
        <w:rPr>
          <w:i/>
        </w:rPr>
        <w:t>trovalentnim</w:t>
      </w:r>
      <w:r w:rsidRPr="00285488">
        <w:rPr>
          <w:i/>
        </w:rPr>
        <w:t xml:space="preserve"> elementima</w:t>
      </w:r>
    </w:p>
    <w:p w:rsidR="009C54C0" w:rsidRPr="00515325" w:rsidRDefault="006F7CAF" w:rsidP="009C54C0">
      <w:r>
        <w:rPr>
          <w:b/>
          <w:bCs/>
        </w:rPr>
        <w:t>Istraživački</w:t>
      </w:r>
      <w:r w:rsidR="009C54C0" w:rsidRPr="00515325">
        <w:rPr>
          <w:b/>
          <w:bCs/>
        </w:rPr>
        <w:t xml:space="preserve"> </w:t>
      </w:r>
      <w:r>
        <w:rPr>
          <w:b/>
          <w:bCs/>
        </w:rPr>
        <w:t>zadatak</w:t>
      </w:r>
      <w:r w:rsidR="009C54C0" w:rsidRPr="00515325">
        <w:t xml:space="preserve">: </w:t>
      </w:r>
      <w:r w:rsidR="009C54C0">
        <w:t xml:space="preserve">U kojim je oksidima kisik vezan za elemente čiji su atomi </w:t>
      </w:r>
      <w:r w:rsidR="003B6A80">
        <w:t>trovalentni</w:t>
      </w:r>
      <w:r w:rsidR="009C54C0">
        <w:t>?</w:t>
      </w:r>
      <w:r>
        <w:t xml:space="preserve"> </w:t>
      </w:r>
      <w:r w:rsidRPr="006F7CAF">
        <w:t xml:space="preserve">Istraži u literaturi i/ili na internetu </w:t>
      </w:r>
      <w:r>
        <w:t>te</w:t>
      </w:r>
      <w:r w:rsidRPr="006F7CAF">
        <w:t xml:space="preserve"> kemijske spojeve.</w:t>
      </w:r>
    </w:p>
    <w:p w:rsidR="006F7CAF" w:rsidRDefault="009C54C0" w:rsidP="00F97C16">
      <w:pPr>
        <w:jc w:val="both"/>
      </w:pPr>
      <w:r w:rsidRPr="00515325">
        <w:rPr>
          <w:b/>
          <w:bCs/>
        </w:rPr>
        <w:t>Kratak opis rada</w:t>
      </w:r>
      <w:r w:rsidRPr="00515325">
        <w:t xml:space="preserve">: </w:t>
      </w:r>
      <w:r w:rsidR="006F7CAF" w:rsidRPr="006F7CAF">
        <w:t xml:space="preserve">Istraživanje mogućih </w:t>
      </w:r>
      <w:r w:rsidR="006F7CAF">
        <w:t>oksida</w:t>
      </w:r>
      <w:r w:rsidR="006F7CAF" w:rsidRPr="006F7CAF">
        <w:t xml:space="preserve"> treba sadržavati najmanje pet primjera kemijskih spojeva. Za svaki primjer treba navesti sljedeće: kemijsku formulu spoja, valencije oba elementa u spoju, kemijsko ime spoja i trivijalno (uobičajeno) ime spoja (ukoliko postoji).</w:t>
      </w:r>
    </w:p>
    <w:p w:rsidR="006F7CAF" w:rsidRDefault="006F7CAF" w:rsidP="00F97C16">
      <w:pPr>
        <w:jc w:val="both"/>
      </w:pPr>
      <w:r w:rsidRPr="006F7CAF">
        <w:t xml:space="preserve">Od istraženih binarnih spojeva </w:t>
      </w:r>
      <w:r w:rsidRPr="006F7CAF">
        <w:rPr>
          <w:b/>
        </w:rPr>
        <w:t>odaberi obavezno 2 primjera</w:t>
      </w:r>
      <w:r w:rsidRPr="006F7CAF">
        <w:t xml:space="preserve"> prema vlastitom izboru. Izradi 3D modele za ta dva primjera, po jedan za </w:t>
      </w:r>
      <w:r>
        <w:t xml:space="preserve">svaki </w:t>
      </w:r>
      <w:r w:rsidR="00285488">
        <w:t xml:space="preserve">spoj </w:t>
      </w:r>
      <w:r w:rsidR="003B6A80">
        <w:t>trovalentnog</w:t>
      </w:r>
      <w:r>
        <w:t xml:space="preserve"> atom</w:t>
      </w:r>
      <w:r w:rsidR="00285488">
        <w:t>a</w:t>
      </w:r>
      <w:r>
        <w:t xml:space="preserve"> elementa s kisikom</w:t>
      </w:r>
      <w:r w:rsidRPr="006F7CAF">
        <w:t xml:space="preserve">, od predloženog materijala i pribora. Modele atoma izradi u skladu s dogovorenim bojama atoma kemijskih elemenata, a čestice metala prikaži sivom bojom. U modelima spojeva metala s nemetalom prikaži najmanji omjer </w:t>
      </w:r>
      <w:proofErr w:type="spellStart"/>
      <w:r w:rsidRPr="006F7CAF">
        <w:t>gradivnih</w:t>
      </w:r>
      <w:proofErr w:type="spellEnd"/>
      <w:r w:rsidRPr="006F7CAF">
        <w:t xml:space="preserve"> čestica u tom kemijskom spoju. Fotografiraj proces izrade modela te sebe s modelima jer će ti fotografije trebati za dokumentiranje istraživačkog rada na plakatu. Za dva odabrana primjera </w:t>
      </w:r>
      <w:r w:rsidR="00285488">
        <w:t>oksida</w:t>
      </w:r>
      <w:r w:rsidRPr="006F7CAF">
        <w:t xml:space="preserve"> navedi i barem po četiri fizikalna svojstva.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bookmarkStart w:id="0" w:name="_GoBack"/>
      <w:bookmarkEnd w:id="0"/>
      <w:r>
        <w:br w:type="page"/>
      </w:r>
      <w:r w:rsidRPr="00285488">
        <w:rPr>
          <w:rFonts w:ascii="Calibri" w:eastAsia="Calibri" w:hAnsi="Calibri" w:cs="Times New Roman"/>
          <w:b/>
          <w:bCs/>
        </w:rPr>
        <w:lastRenderedPageBreak/>
        <w:t>Prijedlozi materijala i pribora</w:t>
      </w:r>
      <w:r w:rsidRPr="00285488">
        <w:rPr>
          <w:rFonts w:ascii="Calibri" w:eastAsia="Calibri" w:hAnsi="Calibri" w:cs="Times New Roman"/>
          <w:b/>
        </w:rPr>
        <w:t xml:space="preserve"> za izradu modela atoma: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1. slano tijesto za modeliranje, čačkalice, tempere (vodene boje, flomasteri), kist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2. plastelin u boji, čačkalice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3. kuglice od novinskog papira i/ili aluminijske folije, boja, čačkalice, kist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rPr>
          <w:rFonts w:ascii="Calibri" w:eastAsia="Calibri" w:hAnsi="Calibri" w:cs="Times New Roman"/>
          <w:b/>
          <w:bCs/>
        </w:rPr>
      </w:pPr>
      <w:r w:rsidRPr="00285488">
        <w:rPr>
          <w:rFonts w:ascii="Calibri" w:eastAsia="Calibri" w:hAnsi="Calibri" w:cs="Times New Roman"/>
          <w:b/>
          <w:bCs/>
        </w:rPr>
        <w:t>Prikaz rezultata istraživanja: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Za kreativniju izradu plakata koristi se nekim od sljedećih digitalnih alata.</w:t>
      </w:r>
    </w:p>
    <w:p w:rsidR="00285488" w:rsidRPr="00285488" w:rsidRDefault="00285488" w:rsidP="00285488">
      <w:pPr>
        <w:contextualSpacing/>
        <w:rPr>
          <w:rFonts w:ascii="Calibri" w:eastAsia="Calibri" w:hAnsi="Calibri" w:cs="Times New Roman"/>
        </w:rPr>
      </w:pPr>
      <w:proofErr w:type="spellStart"/>
      <w:r w:rsidRPr="00285488">
        <w:rPr>
          <w:rFonts w:ascii="Calibri" w:eastAsia="Calibri" w:hAnsi="Calibri" w:cs="Times New Roman"/>
          <w:b/>
          <w:bCs/>
        </w:rPr>
        <w:t>Venngage</w:t>
      </w:r>
      <w:proofErr w:type="spellEnd"/>
      <w:r w:rsidRPr="00285488">
        <w:rPr>
          <w:rFonts w:ascii="Calibri" w:eastAsia="Calibri" w:hAnsi="Calibri" w:cs="Times New Roman"/>
        </w:rPr>
        <w:t xml:space="preserve">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</w:t>
      </w:r>
      <w:hyperlink r:id="rId7" w:history="1">
        <w:r w:rsidRPr="00285488">
          <w:rPr>
            <w:rFonts w:ascii="Calibri" w:eastAsia="Calibri" w:hAnsi="Calibri" w:cs="Times New Roman"/>
            <w:color w:val="0000FF"/>
            <w:u w:val="single"/>
          </w:rPr>
          <w:t>https://venngage.com/</w:t>
        </w:r>
      </w:hyperlink>
    </w:p>
    <w:p w:rsidR="00285488" w:rsidRPr="00285488" w:rsidRDefault="00285488" w:rsidP="00285488">
      <w:pPr>
        <w:contextualSpacing/>
        <w:rPr>
          <w:rFonts w:ascii="Calibri" w:eastAsia="Calibri" w:hAnsi="Calibri" w:cs="Times New Roman"/>
        </w:rPr>
      </w:pPr>
      <w:proofErr w:type="spellStart"/>
      <w:r w:rsidRPr="00285488">
        <w:rPr>
          <w:rFonts w:ascii="Calibri" w:eastAsia="Calibri" w:hAnsi="Calibri" w:cs="Times New Roman"/>
          <w:b/>
          <w:bCs/>
        </w:rPr>
        <w:t>Piktochart</w:t>
      </w:r>
      <w:proofErr w:type="spellEnd"/>
      <w:r w:rsidRPr="00285488">
        <w:rPr>
          <w:rFonts w:ascii="Calibri" w:eastAsia="Calibri" w:hAnsi="Calibri" w:cs="Times New Roman"/>
        </w:rPr>
        <w:t xml:space="preserve">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</w:t>
      </w:r>
      <w:hyperlink r:id="rId8" w:history="1">
        <w:r w:rsidRPr="00285488">
          <w:rPr>
            <w:rFonts w:ascii="Calibri" w:eastAsia="Calibri" w:hAnsi="Calibri" w:cs="Times New Roman"/>
            <w:color w:val="0000FF"/>
            <w:u w:val="single"/>
          </w:rPr>
          <w:t>http://e-laboratorij.carnet.hr/piktochart-izrada-infografike-izvjestaja-postera-i-prezentacija/</w:t>
        </w:r>
      </w:hyperlink>
    </w:p>
    <w:p w:rsidR="00285488" w:rsidRPr="00285488" w:rsidRDefault="00285488" w:rsidP="00285488">
      <w:pPr>
        <w:contextualSpacing/>
        <w:rPr>
          <w:rFonts w:ascii="Calibri" w:eastAsia="Calibri" w:hAnsi="Calibri" w:cs="Calibri"/>
        </w:rPr>
      </w:pPr>
      <w:r w:rsidRPr="00285488">
        <w:rPr>
          <w:rFonts w:ascii="Calibri" w:eastAsia="Calibri" w:hAnsi="Calibri" w:cs="Calibri"/>
          <w:b/>
          <w:bCs/>
          <w:color w:val="282828"/>
        </w:rPr>
        <w:t>Libar</w:t>
      </w:r>
      <w:r w:rsidRPr="00285488">
        <w:rPr>
          <w:rFonts w:ascii="Calibri" w:eastAsia="Calibri" w:hAnsi="Calibri" w:cs="Calibri"/>
          <w:bCs/>
          <w:color w:val="282828"/>
        </w:rPr>
        <w:t xml:space="preserve"> –</w:t>
      </w:r>
      <w:r w:rsidRPr="00285488">
        <w:rPr>
          <w:rFonts w:ascii="Calibri" w:eastAsia="Calibri" w:hAnsi="Calibri" w:cs="Calibri"/>
        </w:rPr>
        <w:t xml:space="preserve"> </w:t>
      </w:r>
      <w:hyperlink r:id="rId9" w:history="1">
        <w:r w:rsidRPr="00285488">
          <w:rPr>
            <w:rFonts w:ascii="Calibri" w:eastAsia="Calibri" w:hAnsi="Calibri" w:cs="Calibri"/>
            <w:color w:val="0000FF"/>
            <w:u w:val="single"/>
          </w:rPr>
          <w:t>http://e-laboratorij.carnet.hr/libar-jednostavno-lagano-izradite-digitalnu-knjigu/</w:t>
        </w:r>
      </w:hyperlink>
      <w:r w:rsidRPr="00285488">
        <w:rPr>
          <w:rFonts w:ascii="Calibri" w:eastAsia="Calibri" w:hAnsi="Calibri" w:cs="Calibri"/>
        </w:rPr>
        <w:t xml:space="preserve"> </w:t>
      </w:r>
    </w:p>
    <w:p w:rsidR="00285488" w:rsidRPr="00285488" w:rsidRDefault="00285488" w:rsidP="00285488">
      <w:pPr>
        <w:contextualSpacing/>
        <w:rPr>
          <w:rFonts w:ascii="Calibri" w:eastAsia="Calibri" w:hAnsi="Calibri" w:cs="Calibri"/>
        </w:rPr>
      </w:pPr>
      <w:proofErr w:type="spellStart"/>
      <w:r w:rsidRPr="00285488">
        <w:rPr>
          <w:rFonts w:ascii="Calibri" w:eastAsia="Calibri" w:hAnsi="Calibri" w:cs="Calibri"/>
          <w:b/>
          <w:bCs/>
        </w:rPr>
        <w:t>Canva</w:t>
      </w:r>
      <w:proofErr w:type="spellEnd"/>
      <w:r w:rsidRPr="00285488">
        <w:rPr>
          <w:rFonts w:ascii="Calibri" w:eastAsia="Calibri" w:hAnsi="Calibri" w:cs="Calibri"/>
        </w:rPr>
        <w:t xml:space="preserve"> </w:t>
      </w:r>
      <w:r w:rsidRPr="00285488">
        <w:rPr>
          <w:rFonts w:ascii="Calibri" w:eastAsia="Calibri" w:hAnsi="Calibri" w:cs="Calibri"/>
          <w:bCs/>
          <w:color w:val="282828"/>
        </w:rPr>
        <w:t>–</w:t>
      </w:r>
      <w:r w:rsidRPr="00285488">
        <w:rPr>
          <w:rFonts w:ascii="Calibri" w:eastAsia="Calibri" w:hAnsi="Calibri" w:cs="Calibri"/>
          <w:b/>
          <w:bCs/>
        </w:rPr>
        <w:t xml:space="preserve"> </w:t>
      </w:r>
      <w:hyperlink r:id="rId10" w:history="1">
        <w:r w:rsidRPr="00285488">
          <w:rPr>
            <w:rFonts w:ascii="Calibri" w:eastAsia="Calibri" w:hAnsi="Calibri" w:cs="Calibri"/>
            <w:color w:val="0000FF"/>
            <w:u w:val="single"/>
          </w:rPr>
          <w:t>http://e-laboratorij.carnet.hr/canva/</w:t>
        </w:r>
      </w:hyperlink>
    </w:p>
    <w:p w:rsidR="00285488" w:rsidRPr="00285488" w:rsidRDefault="00285488" w:rsidP="00285488">
      <w:pPr>
        <w:contextualSpacing/>
        <w:rPr>
          <w:rFonts w:ascii="Calibri" w:eastAsia="Calibri" w:hAnsi="Calibri" w:cs="Calibri"/>
          <w:b/>
          <w:bCs/>
        </w:rPr>
      </w:pPr>
      <w:proofErr w:type="spellStart"/>
      <w:r w:rsidRPr="00285488">
        <w:rPr>
          <w:rFonts w:ascii="Calibri" w:eastAsia="Calibri" w:hAnsi="Calibri" w:cs="Calibri"/>
          <w:b/>
          <w:bCs/>
        </w:rPr>
        <w:t>Piktochart</w:t>
      </w:r>
      <w:proofErr w:type="spellEnd"/>
      <w:r w:rsidRPr="00285488">
        <w:rPr>
          <w:rFonts w:ascii="Calibri" w:eastAsia="Calibri" w:hAnsi="Calibri" w:cs="Calibri"/>
          <w:b/>
          <w:bCs/>
        </w:rPr>
        <w:t xml:space="preserve"> </w:t>
      </w:r>
      <w:r w:rsidRPr="00285488">
        <w:rPr>
          <w:rFonts w:ascii="Calibri" w:eastAsia="Calibri" w:hAnsi="Calibri" w:cs="Calibri"/>
          <w:bCs/>
          <w:color w:val="282828"/>
        </w:rPr>
        <w:t>–</w:t>
      </w:r>
      <w:r w:rsidRPr="00285488">
        <w:rPr>
          <w:rFonts w:ascii="Calibri" w:eastAsia="Calibri" w:hAnsi="Calibri" w:cs="Calibri"/>
          <w:b/>
          <w:bCs/>
        </w:rPr>
        <w:t xml:space="preserve"> </w:t>
      </w:r>
      <w:hyperlink r:id="rId11" w:history="1">
        <w:r w:rsidRPr="00285488">
          <w:rPr>
            <w:rFonts w:ascii="Calibri" w:eastAsia="Calibri" w:hAnsi="Calibri" w:cs="Calibri"/>
            <w:color w:val="0000FF"/>
            <w:u w:val="single"/>
          </w:rPr>
          <w:t>http://e-laboratorij.carnet.hr/piktochart-izrada-infografike-izvjestaja-postera-i-prezentacija/</w:t>
        </w:r>
      </w:hyperlink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  <w:b/>
        </w:rPr>
      </w:pPr>
      <w:r w:rsidRPr="00285488">
        <w:rPr>
          <w:rFonts w:ascii="Calibri" w:eastAsia="Calibri" w:hAnsi="Calibri" w:cs="Times New Roman"/>
          <w:b/>
        </w:rPr>
        <w:t>Postupak za izradu kuglica od tijesta:</w:t>
      </w:r>
    </w:p>
    <w:p w:rsidR="00285488" w:rsidRPr="00285488" w:rsidRDefault="00285488" w:rsidP="00285488">
      <w:pPr>
        <w:spacing w:before="240" w:after="0"/>
        <w:rPr>
          <w:rFonts w:ascii="Calibri" w:eastAsia="Calibri" w:hAnsi="Calibri" w:cs="Times New Roman"/>
          <w:u w:val="single"/>
        </w:rPr>
      </w:pPr>
      <w:r w:rsidRPr="00285488">
        <w:rPr>
          <w:rFonts w:ascii="Calibri" w:eastAsia="Calibri" w:hAnsi="Calibri" w:cs="Times New Roman"/>
          <w:u w:val="single"/>
        </w:rPr>
        <w:t>Recept za izradu slanog tijesta za modeliranje</w:t>
      </w:r>
      <w:r w:rsidRPr="00285488">
        <w:rPr>
          <w:rFonts w:ascii="Calibri" w:eastAsia="Calibri" w:hAnsi="Calibri" w:cs="Times New Roman"/>
        </w:rPr>
        <w:t xml:space="preserve"> (Ako imate svoj recept koristite ga.)</w:t>
      </w:r>
    </w:p>
    <w:p w:rsidR="00285488" w:rsidRPr="00285488" w:rsidRDefault="00285488" w:rsidP="00285488">
      <w:pPr>
        <w:spacing w:before="240" w:after="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3 šalice oštrog brašna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1 šalica sitne morske soli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 xml:space="preserve">1,5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2 šalice mlake vode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  <w:b/>
        </w:rPr>
      </w:pP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1. Pomiješajte brašno i sol te polako dodajte vodu. Kada sve izmiješate dobiveno tijesto dobro umijesite da bude glatko kako bi se smjesa lako oblikovala.</w:t>
      </w:r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2. Od tijesta modelirajte kugl</w:t>
      </w:r>
      <w:r w:rsidR="00BD463E">
        <w:rPr>
          <w:rFonts w:ascii="Calibri" w:eastAsia="Calibri" w:hAnsi="Calibri" w:cs="Times New Roman"/>
        </w:rPr>
        <w:t>ice</w:t>
      </w:r>
      <w:r w:rsidRPr="00285488">
        <w:rPr>
          <w:rFonts w:ascii="Calibri" w:eastAsia="Calibri" w:hAnsi="Calibri" w:cs="Times New Roman"/>
        </w:rPr>
        <w:t xml:space="preserve"> i izradite modele (kuglice povežite čačkalicama).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 xml:space="preserve">3. Sušite načinjeni model 3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4 sata u pećnici na 100 </w:t>
      </w:r>
      <w:r w:rsidRPr="00285488">
        <w:rPr>
          <w:rFonts w:ascii="Calibri" w:eastAsia="Calibri" w:hAnsi="Calibri" w:cs="Calibri"/>
        </w:rPr>
        <w:t>°</w:t>
      </w:r>
      <w:r w:rsidRPr="00285488">
        <w:rPr>
          <w:rFonts w:ascii="Calibri" w:eastAsia="Calibri" w:hAnsi="Calibri" w:cs="Times New Roman"/>
        </w:rPr>
        <w:t xml:space="preserve">C. Na pola sušenja ih preokrenite (da se ravnomjerno osuše) i pripazite da ne izgore. 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4. Kada se modeli osuše i ohlade obojite ih odgovarajućim bojama.</w:t>
      </w:r>
    </w:p>
    <w:p w:rsidR="00285488" w:rsidRPr="00285488" w:rsidRDefault="00285488" w:rsidP="00285488">
      <w:pPr>
        <w:spacing w:before="240"/>
        <w:rPr>
          <w:rFonts w:ascii="Calibri" w:eastAsia="Calibri" w:hAnsi="Calibri" w:cs="Times New Roman"/>
          <w:b/>
          <w:bCs/>
        </w:rPr>
      </w:pPr>
      <w:r w:rsidRPr="00285488">
        <w:rPr>
          <w:rFonts w:ascii="Calibri" w:eastAsia="Calibri" w:hAnsi="Calibri" w:cs="Times New Roman"/>
          <w:b/>
          <w:bCs/>
        </w:rPr>
        <w:br w:type="page"/>
      </w:r>
    </w:p>
    <w:p w:rsidR="00285488" w:rsidRPr="00285488" w:rsidRDefault="00285488" w:rsidP="00285488">
      <w:pPr>
        <w:jc w:val="center"/>
        <w:rPr>
          <w:rFonts w:ascii="Calibri" w:eastAsia="Calibri" w:hAnsi="Calibri" w:cs="Times New Roman"/>
          <w:b/>
          <w:bCs/>
        </w:rPr>
      </w:pPr>
      <w:r w:rsidRPr="00285488">
        <w:rPr>
          <w:rFonts w:ascii="Calibri" w:eastAsia="Calibri" w:hAnsi="Calibri" w:cs="Times New Roman"/>
          <w:b/>
          <w:bCs/>
        </w:rPr>
        <w:lastRenderedPageBreak/>
        <w:t>Analitička rubrika za vrednovanje plakata u digitalnom obliku</w:t>
      </w:r>
    </w:p>
    <w:tbl>
      <w:tblPr>
        <w:tblStyle w:val="TableGrid"/>
        <w:tblW w:w="9030" w:type="dxa"/>
        <w:tblLayout w:type="fixed"/>
        <w:tblLook w:val="04A0"/>
      </w:tblPr>
      <w:tblGrid>
        <w:gridCol w:w="1838"/>
        <w:gridCol w:w="2676"/>
        <w:gridCol w:w="2258"/>
        <w:gridCol w:w="2258"/>
      </w:tblGrid>
      <w:tr w:rsidR="00285488" w:rsidRPr="00285488" w:rsidTr="00285488">
        <w:trPr>
          <w:trHeight w:val="372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/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SASTAVNICE</w:t>
            </w:r>
            <w:r w:rsidRPr="00285488">
              <w:rPr>
                <w:rFonts w:ascii="Calibri" w:eastAsia="Calibri" w:hAnsi="Calibri" w:cs="Times New Roman"/>
                <w:sz w:val="18"/>
              </w:rPr>
              <w:t xml:space="preserve"> </w:t>
            </w:r>
          </w:p>
        </w:tc>
        <w:tc>
          <w:tcPr>
            <w:tcW w:w="7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RAZINE OSTVARENOSTI KRITERIJA</w:t>
            </w:r>
          </w:p>
        </w:tc>
      </w:tr>
      <w:tr w:rsidR="00285488" w:rsidRPr="00285488" w:rsidTr="00285488">
        <w:trPr>
          <w:trHeight w:val="405"/>
        </w:trPr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E599"/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u potpunosti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sz w:val="18"/>
              </w:rPr>
              <w:t>djelomično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sz w:val="18"/>
              </w:rPr>
              <w:t>treba popraviti</w:t>
            </w:r>
          </w:p>
        </w:tc>
      </w:tr>
      <w:tr w:rsidR="00285488" w:rsidRPr="00285488" w:rsidTr="00285488"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5 bod</w:t>
            </w:r>
            <w:r>
              <w:rPr>
                <w:rFonts w:ascii="Calibri" w:eastAsia="Calibri" w:hAnsi="Calibri" w:cs="Times New Roman"/>
                <w:b/>
                <w:bCs/>
                <w:sz w:val="18"/>
              </w:rPr>
              <w:t>ova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3 boda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1 bod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Točnost sadržaja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Svi prikazani sadržaji su znanstveno utemeljeni i odabrani u skladu sa zadanim ciljem te omogućuju donošenje zaključka o zadanoj temi.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Postoje manje pogreške u  prikazanim sadržajima i/ili neki sadržaji nisu u potpunosti odabrani u skladu sa zadanim ciljem što može otežati  donošenje zaključka o zadanoj temi.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Postoje značajnije znanstvene pogreške u prikazanim sadržajima i/ili većina sadržaja nije odabrana u skladu sa zadanom temom što otežava donošenje zaključka o zadanoj temi.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 xml:space="preserve">Strukturiranje sadržaja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Sadržaji su u potpunosti sistematično prikazani logičkim slijedom što olakšava praćenje teme svim zainteresiranim osobama, a ne samo autorima plakata.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Sadržaji su uglavnom sistematično prikazani, ali su djelomično nepotpuni ili preopširni i/ili nejasni. Plakat je donekle nepregledan te ga je teže pratiti bez pomoći autora.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Sistematičnost prikaza samo se minimalno nazire, a odabrani sadržaji su međusobno nepovezani. Plakat je gotovo nemoguće pratiti bez pomoći autora. 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Konceptualni pristup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Prikaz ukazuje da je autor sadržaje usvojio i da ih u potpunosti razumije. Vidljiva je povezanost sa sadržajima neophodnima za izgradnju kemijskih koncepata.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Prikaz ukazuje da je autor sadržaje usvojio i da ih razumije, ali izostaje povezanost sa sadržajima za neophodnu izgradnju kemijskih koncepata.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Prikaz ukazuje da autor nije u zadovoljavajućoj mjeri usvojio sadržaje te da izostaje njihovo razumijevanje. Povezanost sa sadržajima je minimalna i nedovoljna za izgradnju neophodnih kemijskih koncepata. 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Kreativnost</w:t>
            </w:r>
            <w:r w:rsidRPr="00285488">
              <w:rPr>
                <w:rFonts w:ascii="Calibri" w:eastAsia="Calibri" w:hAnsi="Calibri" w:cs="Times New Roman"/>
                <w:sz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stilski prepoznatljiv, inovativan i privlači pažnju publike. Fotografije su pažljivo odabrane. Korištene su različite boje, kao i slova različitih veličina i fontova, s istaknutim bitnim sadržajima što daje izvrstan vizualni dojam, a ujedno je u službi zadanog cilja. 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stilski nedovoljno prepoznatljiv te samo djelomično privlači pažnju publike. Fotografije nisu u potpunosti u funkciji sadržaja. Korištene boje i slova nisu u potpunosti usklađeni, a važni sadržaji su samo djelomično istaknuti čime je smanjen vizualni dojam te je stilski prikaz samo djelomično u službi zadanog cilja.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Plakat je minimalno stilski prepoznatljiv i vizualno neatraktivan. Fotografije su odabrane bez puno promišljanja o sadržajima koje trebaju predstaviti. Korištene boje i slova su neprikladni, a važni sadržaji u pravilu nisu istaknuti pa je cijeli prikaz samo minimalno u službi zadanog cilja. 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Urednost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uredan i pregledan, a tekst i fotografije su uredni i primjerene veličine. Plakat na prvi pogled daje dobar vizualni dojam.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djelomično uredan i pregledan, a tekst i fotografije su uglavnom uredni i odgovarajuće veličine. Plakat na prvi pogled daje djelomično dobar vizualni dojam.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Plakat je uglavnom neuredan i nepregledan, a tekst i fotografije nisu usklađeni veličinom i neuredno napisani/zalijepljeni što u velikoj mjeri narušava vizualni dojam.</w:t>
            </w:r>
          </w:p>
        </w:tc>
      </w:tr>
      <w:tr w:rsidR="00285488" w:rsidRPr="00285488" w:rsidTr="00285488">
        <w:tc>
          <w:tcPr>
            <w:tcW w:w="9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Bodovi za ocjene: 22 </w:t>
            </w:r>
            <w:r w:rsidRPr="00285488">
              <w:rPr>
                <w:rFonts w:ascii="Calibri" w:eastAsia="Calibri" w:hAnsi="Calibri" w:cs="Calibri"/>
                <w:b/>
                <w:sz w:val="18"/>
              </w:rPr>
              <w:t>–</w:t>
            </w: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 25 = odličan (5); 18 </w:t>
            </w:r>
            <w:r w:rsidRPr="00285488">
              <w:rPr>
                <w:rFonts w:ascii="Calibri" w:eastAsia="Calibri" w:hAnsi="Calibri" w:cs="Calibri"/>
                <w:b/>
                <w:sz w:val="18"/>
              </w:rPr>
              <w:t>–</w:t>
            </w: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 21 = vrlo dobar (4); 13 – 17 = dobar (3); 9 </w:t>
            </w:r>
            <w:r w:rsidRPr="00285488">
              <w:rPr>
                <w:rFonts w:ascii="Calibri" w:eastAsia="Calibri" w:hAnsi="Calibri" w:cs="Calibri"/>
                <w:b/>
                <w:sz w:val="18"/>
              </w:rPr>
              <w:t>–</w:t>
            </w: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 12 = dovoljan (2)</w:t>
            </w:r>
          </w:p>
        </w:tc>
      </w:tr>
    </w:tbl>
    <w:p w:rsidR="00285488" w:rsidRDefault="00285488"/>
    <w:sectPr w:rsidR="00285488" w:rsidSect="00E3487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97E" w:rsidRDefault="0075097E" w:rsidP="00E34878">
      <w:pPr>
        <w:spacing w:after="0" w:line="240" w:lineRule="auto"/>
      </w:pPr>
      <w:r>
        <w:separator/>
      </w:r>
    </w:p>
  </w:endnote>
  <w:endnote w:type="continuationSeparator" w:id="0">
    <w:p w:rsidR="0075097E" w:rsidRDefault="0075097E" w:rsidP="00E3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97E" w:rsidRDefault="0075097E" w:rsidP="00E34878">
      <w:pPr>
        <w:spacing w:after="0" w:line="240" w:lineRule="auto"/>
      </w:pPr>
      <w:r>
        <w:separator/>
      </w:r>
    </w:p>
  </w:footnote>
  <w:footnote w:type="continuationSeparator" w:id="0">
    <w:p w:rsidR="0075097E" w:rsidRDefault="0075097E" w:rsidP="00E34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42" w:rsidRPr="00A31F7A" w:rsidRDefault="00F97C16" w:rsidP="00F54142">
    <w:pPr>
      <w:pStyle w:val="Header"/>
      <w:rPr>
        <w:b/>
      </w:rPr>
    </w:pPr>
    <w:r>
      <w:rPr>
        <w:b/>
      </w:rPr>
      <w:t>KEMIJA</w:t>
    </w:r>
    <w:r w:rsidRPr="00A31F7A">
      <w:rPr>
        <w:b/>
      </w:rPr>
      <w:t xml:space="preserve"> </w:t>
    </w:r>
    <w:r>
      <w:rPr>
        <w:b/>
      </w:rPr>
      <w:t>7 – materijal za nastavu na daljinu                                                 Učitelj/</w:t>
    </w:r>
    <w:r w:rsidR="006F7CAF">
      <w:rPr>
        <w:b/>
      </w:rPr>
      <w:t>učitelj</w:t>
    </w:r>
    <w:r>
      <w:rPr>
        <w:b/>
      </w:rPr>
      <w:t xml:space="preserve">ica: </w:t>
    </w:r>
  </w:p>
  <w:p w:rsidR="00F54142" w:rsidRDefault="007509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C1A2C"/>
    <w:multiLevelType w:val="hybridMultilevel"/>
    <w:tmpl w:val="7E42214E"/>
    <w:lvl w:ilvl="0" w:tplc="C64CCF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8DA"/>
    <w:rsid w:val="0025476E"/>
    <w:rsid w:val="00285488"/>
    <w:rsid w:val="00290E84"/>
    <w:rsid w:val="003B6A80"/>
    <w:rsid w:val="005A7DAE"/>
    <w:rsid w:val="005F4739"/>
    <w:rsid w:val="006F7CAF"/>
    <w:rsid w:val="007368DA"/>
    <w:rsid w:val="0075097E"/>
    <w:rsid w:val="008E565F"/>
    <w:rsid w:val="009C54C0"/>
    <w:rsid w:val="00A9727F"/>
    <w:rsid w:val="00BD463E"/>
    <w:rsid w:val="00D715BF"/>
    <w:rsid w:val="00E34878"/>
    <w:rsid w:val="00ED7B5B"/>
    <w:rsid w:val="00F97C16"/>
    <w:rsid w:val="00FE0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5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4C0"/>
  </w:style>
  <w:style w:type="paragraph" w:styleId="BalloonText">
    <w:name w:val="Balloon Text"/>
    <w:basedOn w:val="Normal"/>
    <w:link w:val="BalloonTextChar"/>
    <w:uiPriority w:val="99"/>
    <w:semiHidden/>
    <w:unhideWhenUsed/>
    <w:rsid w:val="00D7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5B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F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aboratorij.carnet.hr/piktochart-izrada-infografike-izvjestaja-postera-i-prezentacij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nngage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-laboratorij.carnet.hr/piktochart-izrada-infografike-izvjestaja-postera-i-prezentacij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-laboratorij.carnet.hr/can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laboratorij.carnet.hr/libar-jednostavno-lagano-izradite-digitalnu-knjig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10</cp:revision>
  <dcterms:created xsi:type="dcterms:W3CDTF">2020-04-13T22:03:00Z</dcterms:created>
  <dcterms:modified xsi:type="dcterms:W3CDTF">2020-04-15T07:20:00Z</dcterms:modified>
</cp:coreProperties>
</file>